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0"/>
        <w:rPr>
          <w:rFonts w:hint="eastAsia" w:ascii="����" w:hAnsi="����" w:cs="宋体"/>
          <w:b/>
          <w:bCs/>
          <w:kern w:val="36"/>
          <w:sz w:val="36"/>
          <w:szCs w:val="36"/>
        </w:rPr>
      </w:pPr>
      <w:r>
        <w:rPr>
          <w:rFonts w:hint="eastAsia" w:ascii="����" w:hAnsi="����" w:cs="宋体"/>
          <w:b/>
          <w:bCs/>
          <w:kern w:val="36"/>
          <w:sz w:val="36"/>
          <w:szCs w:val="36"/>
        </w:rPr>
        <w:t>采购</w:t>
      </w:r>
      <w:r>
        <w:rPr>
          <w:rFonts w:ascii="����" w:hAnsi="����" w:cs="宋体"/>
          <w:b/>
          <w:bCs/>
          <w:kern w:val="36"/>
          <w:sz w:val="36"/>
          <w:szCs w:val="36"/>
        </w:rPr>
        <w:t>公告</w:t>
      </w:r>
    </w:p>
    <w:p>
      <w:pPr>
        <w:widowControl/>
        <w:spacing w:before="100" w:beforeAutospacing="1" w:after="100" w:afterAutospacing="1"/>
        <w:ind w:left="160" w:firstLine="26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" w:hAnsi="宋体" w:eastAsia="仿宋" w:cs="宋体"/>
          <w:kern w:val="0"/>
          <w:sz w:val="32"/>
          <w:szCs w:val="32"/>
          <w:lang w:val="en-US" w:eastAsia="zh-CN"/>
        </w:rPr>
        <w:t>武汉设计工程学院</w:t>
      </w:r>
      <w:r>
        <w:rPr>
          <w:rFonts w:hint="eastAsia" w:ascii="仿宋" w:hAnsi="宋体" w:eastAsia="仿宋" w:cs="宋体"/>
          <w:kern w:val="0"/>
          <w:sz w:val="32"/>
          <w:szCs w:val="32"/>
        </w:rPr>
        <w:t>拟就“重要信息系统等级保护测评项目”进行询价采购，欢迎合格的供应商参加报价。现将有关事项公告如下：</w:t>
      </w:r>
    </w:p>
    <w:p>
      <w:pPr>
        <w:ind w:left="2506" w:leftChars="199" w:hanging="2088" w:hangingChars="6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1、项目名称：</w:t>
      </w:r>
      <w:r>
        <w:rPr>
          <w:rFonts w:hint="eastAsia" w:ascii="仿宋" w:hAnsi="宋体" w:eastAsia="仿宋" w:cs="宋体"/>
          <w:kern w:val="0"/>
          <w:sz w:val="32"/>
          <w:szCs w:val="32"/>
        </w:rPr>
        <w:t>重要信息系统等级保护测评</w:t>
      </w:r>
      <w:r>
        <w:rPr>
          <w:rFonts w:hint="eastAsia" w:ascii="仿宋" w:hAnsi="宋体" w:eastAsia="仿宋" w:cs="宋体"/>
          <w:kern w:val="0"/>
          <w:sz w:val="32"/>
          <w:szCs w:val="32"/>
          <w:lang w:val="en-US" w:eastAsia="zh-CN"/>
        </w:rPr>
        <w:t>服务</w:t>
      </w:r>
    </w:p>
    <w:p>
      <w:pPr>
        <w:ind w:left="2510" w:leftChars="201" w:hanging="2088" w:hangingChars="6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2、项目</w:t>
      </w:r>
      <w:r>
        <w:rPr>
          <w:rFonts w:ascii="仿宋" w:hAnsi="仿宋" w:eastAsia="仿宋" w:cs="Segoe UI"/>
          <w:b/>
          <w:bCs/>
          <w:color w:val="333333"/>
          <w:sz w:val="32"/>
          <w:szCs w:val="32"/>
          <w:shd w:val="clear" w:color="auto" w:fill="FFFFFF"/>
        </w:rPr>
        <w:t>概况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按照等保2.0标准开展重要信息系统等级保护测评服务</w:t>
      </w:r>
    </w:p>
    <w:p>
      <w:pPr>
        <w:widowControl/>
        <w:spacing w:before="100" w:beforeAutospacing="1" w:after="100" w:afterAutospacing="1"/>
        <w:ind w:firstLine="4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" w:hAnsi="宋体" w:eastAsia="仿宋" w:cs="宋体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宋体" w:eastAsia="仿宋" w:cs="宋体"/>
          <w:b/>
          <w:bCs/>
          <w:kern w:val="0"/>
          <w:sz w:val="32"/>
          <w:szCs w:val="32"/>
        </w:rPr>
        <w:t>、供应商资格要求：</w:t>
      </w:r>
    </w:p>
    <w:p>
      <w:pPr>
        <w:widowControl/>
        <w:spacing w:before="100" w:beforeAutospacing="1" w:after="100" w:afterAutospacing="1"/>
        <w:ind w:firstLine="64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" w:hAnsi="宋体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宋体" w:eastAsia="仿宋" w:cs="宋体"/>
          <w:kern w:val="0"/>
          <w:sz w:val="32"/>
          <w:szCs w:val="32"/>
        </w:rPr>
        <w:t>.1供应商必须具备《政府采购法》第二十二条的规定：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具有承担民事责任能力的独立法人机构；具有良好的商业信誉和健全的财务会计制度；有依法缴纳税收和社会保障资金的良好记录；参加政府采购活动前三年内，在经营活动中没有重大的违法记录。</w:t>
      </w:r>
    </w:p>
    <w:p>
      <w:pPr>
        <w:widowControl/>
        <w:spacing w:before="100" w:beforeAutospacing="1" w:after="100" w:afterAutospacing="1"/>
        <w:ind w:firstLine="640" w:firstLineChars="200"/>
        <w:jc w:val="left"/>
        <w:rPr>
          <w:rFonts w:ascii="仿宋" w:hAnsi="宋体" w:eastAsia="仿宋" w:cs="宋体"/>
          <w:kern w:val="0"/>
          <w:sz w:val="32"/>
          <w:szCs w:val="32"/>
        </w:rPr>
      </w:pPr>
      <w:r>
        <w:rPr>
          <w:rFonts w:hint="eastAsia" w:ascii="仿宋" w:hAnsi="宋体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宋体" w:eastAsia="仿宋" w:cs="宋体"/>
          <w:kern w:val="0"/>
          <w:sz w:val="32"/>
          <w:szCs w:val="32"/>
        </w:rPr>
        <w:t>.2须具备有效营业执照或者三证合一的营业执照（经营范围需满足本次询价的相关要求）、组织机构代码证、税务登记证及相关证书。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3.3</w:t>
      </w:r>
      <w:r>
        <w:rPr>
          <w:rFonts w:hint="eastAsia" w:ascii="仿宋" w:hAnsi="宋体" w:eastAsia="仿宋" w:cs="宋体"/>
          <w:kern w:val="0"/>
          <w:sz w:val="32"/>
          <w:szCs w:val="32"/>
        </w:rPr>
        <w:t>须具备</w:t>
      </w: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>公安部第三研究所（国家认证认可委员会批准的认证机构）认证发放的《网络安全等级测评与检测评估机构服务认证证书》。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.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仿宋" w:hAnsi="仿宋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项目组成员中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其中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须提供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至少一名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高级测评师资格证明或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测评人员具有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CISP证书（种类涵盖CISO、CISE和CISP-pte等）。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Times New Roman"/>
          <w:color w:val="333333"/>
          <w:sz w:val="32"/>
          <w:szCs w:val="32"/>
          <w:shd w:val="clear" w:color="auto" w:fill="FFFFFF"/>
          <w:lang w:val="en-US" w:eastAsia="zh-CN"/>
        </w:rPr>
        <w:t xml:space="preserve">3.5投标人须具有本地化服务能力，如为异地机构在参与本项目过程中严格落实异地测评备案手续，必须提供省级网络安全等级保护领导小组办公室出具盖章版的《等级测评机构异地测评项目备案表》，本地化分支机构证明材料和本地化常驻人员近一年的社保证明。  </w:t>
      </w:r>
    </w:p>
    <w:p>
      <w:pPr>
        <w:widowControl/>
        <w:spacing w:before="100" w:beforeAutospacing="1" w:after="100" w:afterAutospacing="1"/>
        <w:ind w:firstLine="420"/>
        <w:jc w:val="left"/>
        <w:rPr>
          <w:rFonts w:ascii="仿宋" w:hAnsi="宋体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宋体" w:eastAsia="仿宋" w:cs="宋体"/>
          <w:b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宋体" w:eastAsia="仿宋" w:cs="宋体"/>
          <w:b/>
          <w:bCs/>
          <w:kern w:val="0"/>
          <w:sz w:val="32"/>
          <w:szCs w:val="32"/>
        </w:rPr>
        <w:t>项目</w:t>
      </w:r>
      <w:r>
        <w:rPr>
          <w:rFonts w:ascii="仿宋" w:hAnsi="宋体" w:eastAsia="仿宋" w:cs="宋体"/>
          <w:b/>
          <w:bCs/>
          <w:kern w:val="0"/>
          <w:sz w:val="32"/>
          <w:szCs w:val="32"/>
        </w:rPr>
        <w:t>实施内容与要求</w:t>
      </w:r>
    </w:p>
    <w:p>
      <w:pPr>
        <w:pStyle w:val="5"/>
        <w:numPr>
          <w:ilvl w:val="1"/>
          <w:numId w:val="1"/>
        </w:numPr>
        <w:tabs>
          <w:tab w:val="left" w:pos="634"/>
        </w:tabs>
        <w:spacing w:line="360" w:lineRule="auto"/>
        <w:rPr>
          <w:rFonts w:hint="eastAsia" w:ascii="仿宋" w:hAnsi="仿宋" w:eastAsia="仿宋" w:cs="Times New Roman"/>
          <w:b w:val="0"/>
          <w:bCs w:val="0"/>
          <w:color w:val="333333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Times New Roman"/>
          <w:b w:val="0"/>
          <w:bCs w:val="0"/>
          <w:color w:val="333333"/>
          <w:kern w:val="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仿宋" w:hAnsi="仿宋" w:eastAsia="仿宋" w:cs="Times New Roman"/>
          <w:b w:val="0"/>
          <w:bCs w:val="0"/>
          <w:color w:val="333333"/>
          <w:kern w:val="2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" w:hAnsi="仿宋" w:eastAsia="仿宋" w:cs="Times New Roman"/>
          <w:b w:val="0"/>
          <w:bCs w:val="0"/>
          <w:color w:val="333333"/>
          <w:kern w:val="2"/>
          <w:sz w:val="32"/>
          <w:szCs w:val="32"/>
          <w:shd w:val="clear" w:color="auto" w:fill="FFFFFF"/>
          <w:lang w:eastAsia="zh-CN"/>
        </w:rPr>
        <w:t>1、服务内容及范围：</w:t>
      </w:r>
      <w:bookmarkStart w:id="0" w:name="_GoBack"/>
      <w:bookmarkEnd w:id="0"/>
    </w:p>
    <w:tbl>
      <w:tblPr>
        <w:tblStyle w:val="3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5574"/>
        <w:gridCol w:w="2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5574" w:type="dxa"/>
            <w:noWrap w:val="0"/>
            <w:vAlign w:val="center"/>
          </w:tcPr>
          <w:p>
            <w:pPr>
              <w:spacing w:line="360" w:lineRule="auto"/>
              <w:ind w:firstLine="562" w:firstLineChars="200"/>
              <w:jc w:val="center"/>
              <w:rPr>
                <w:rFonts w:hint="eastAsia" w:ascii="仿宋" w:hAnsi="仿宋" w:eastAsia="仿宋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zh-CN"/>
              </w:rPr>
              <w:t>系统名称</w:t>
            </w:r>
          </w:p>
        </w:tc>
        <w:tc>
          <w:tcPr>
            <w:tcW w:w="2571" w:type="dxa"/>
            <w:noWrap w:val="0"/>
            <w:vAlign w:val="center"/>
          </w:tcPr>
          <w:p>
            <w:pPr>
              <w:spacing w:line="360" w:lineRule="auto"/>
              <w:ind w:firstLine="562" w:firstLineChars="200"/>
              <w:jc w:val="center"/>
              <w:rPr>
                <w:rFonts w:hint="eastAsia" w:ascii="仿宋" w:hAnsi="仿宋" w:eastAsia="仿宋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sz w:val="28"/>
                <w:szCs w:val="28"/>
                <w:shd w:val="clear" w:color="auto" w:fill="FFFFFF"/>
                <w:lang w:eastAsia="zh-CN"/>
              </w:rPr>
              <w:t>系统等级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5574" w:type="dxa"/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hint="default" w:ascii="仿宋" w:hAnsi="仿宋" w:eastAsia="仿宋" w:cs="Times New Roman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学工一站式服务系统</w:t>
            </w:r>
          </w:p>
        </w:tc>
        <w:tc>
          <w:tcPr>
            <w:tcW w:w="2571" w:type="dxa"/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hint="default" w:ascii="仿宋" w:hAnsi="仿宋" w:eastAsia="仿宋" w:cs="Times New Roman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5574" w:type="dxa"/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hint="default" w:ascii="仿宋" w:hAnsi="仿宋" w:eastAsia="仿宋" w:cs="Times New Roman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资产管理系统</w:t>
            </w:r>
          </w:p>
        </w:tc>
        <w:tc>
          <w:tcPr>
            <w:tcW w:w="2571" w:type="dxa"/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hint="eastAsia" w:ascii="仿宋" w:hAnsi="仿宋" w:eastAsia="仿宋" w:cs="Times New Roman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二级</w:t>
            </w:r>
          </w:p>
        </w:tc>
      </w:tr>
    </w:tbl>
    <w:p>
      <w:pPr>
        <w:widowControl/>
        <w:spacing w:before="100" w:beforeAutospacing="1" w:after="100" w:afterAutospacing="1"/>
        <w:ind w:firstLine="420"/>
        <w:jc w:val="left"/>
        <w:rPr>
          <w:rFonts w:hint="eastAsia" w:ascii="仿宋" w:hAnsi="宋体" w:eastAsia="仿宋" w:cs="宋体"/>
          <w:b/>
          <w:bCs/>
          <w:kern w:val="0"/>
          <w:sz w:val="32"/>
          <w:szCs w:val="32"/>
        </w:rPr>
      </w:pPr>
    </w:p>
    <w:p>
      <w:pPr>
        <w:pStyle w:val="5"/>
        <w:numPr>
          <w:ilvl w:val="1"/>
          <w:numId w:val="1"/>
        </w:numPr>
        <w:tabs>
          <w:tab w:val="left" w:pos="634"/>
        </w:tabs>
        <w:spacing w:line="360" w:lineRule="auto"/>
        <w:rPr>
          <w:rFonts w:ascii="仿宋" w:hAnsi="仿宋" w:eastAsia="仿宋" w:cs="Times New Roman"/>
          <w:color w:val="333333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仿宋" w:hAnsi="仿宋" w:eastAsia="仿宋" w:cs="Times New Roman"/>
          <w:color w:val="333333"/>
          <w:kern w:val="2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  <w:shd w:val="clear" w:color="auto" w:fill="FFFFFF"/>
          <w:lang w:eastAsia="zh-CN"/>
        </w:rPr>
        <w:t>、</w:t>
      </w:r>
      <w:r>
        <w:rPr>
          <w:rFonts w:ascii="仿宋" w:hAnsi="仿宋" w:eastAsia="仿宋" w:cs="Times New Roman"/>
          <w:color w:val="333333"/>
          <w:kern w:val="2"/>
          <w:sz w:val="32"/>
          <w:szCs w:val="32"/>
          <w:shd w:val="clear" w:color="auto" w:fill="FFFFFF"/>
          <w:lang w:eastAsia="zh-CN"/>
        </w:rPr>
        <w:t>项目定级备案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投标方应梳理现有的信息系统，严格按照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《GB/T 22240-2020信息安全技术 网络安全等级保护定级指南》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的要求，对信息系统的级别进行划定。完成信息系统定级报告及定级材料的准备、整理，完成信息系统去公安机关的备案工作。</w:t>
      </w:r>
    </w:p>
    <w:p>
      <w:pPr>
        <w:pStyle w:val="5"/>
        <w:tabs>
          <w:tab w:val="left" w:pos="634"/>
        </w:tabs>
        <w:spacing w:line="360" w:lineRule="auto"/>
        <w:ind w:left="569" w:firstLine="0"/>
        <w:rPr>
          <w:rFonts w:ascii="仿宋" w:hAnsi="仿宋" w:eastAsia="仿宋" w:cs="Times New Roman"/>
          <w:color w:val="333333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仿宋" w:hAnsi="仿宋" w:eastAsia="仿宋" w:cs="Times New Roman"/>
          <w:color w:val="333333"/>
          <w:kern w:val="2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  <w:shd w:val="clear" w:color="auto" w:fill="FFFFFF"/>
          <w:lang w:eastAsia="zh-CN"/>
        </w:rPr>
        <w:t>、</w:t>
      </w:r>
      <w:r>
        <w:rPr>
          <w:rFonts w:ascii="仿宋" w:hAnsi="仿宋" w:eastAsia="仿宋" w:cs="Times New Roman"/>
          <w:color w:val="333333"/>
          <w:kern w:val="2"/>
          <w:sz w:val="32"/>
          <w:szCs w:val="32"/>
          <w:shd w:val="clear" w:color="auto" w:fill="FFFFFF"/>
          <w:lang w:eastAsia="zh-CN"/>
        </w:rPr>
        <w:t>项目测评内容</w:t>
      </w:r>
    </w:p>
    <w:p>
      <w:pPr>
        <w:spacing w:line="360" w:lineRule="auto"/>
        <w:ind w:firstLine="42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根据国家等级保护相关标准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《GBT22239-2019 网络安全等级保护基本要求》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对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重要信息系统等级保护测评项目应包括以下内容：</w:t>
      </w:r>
    </w:p>
    <w:p>
      <w:pPr>
        <w:spacing w:before="34" w:line="360" w:lineRule="auto"/>
        <w:ind w:left="149" w:right="147" w:firstLine="479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安全技术测评：包括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安全物理环境、安全通信网络、安全区域边界、安全计算环境、安全管理中心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等五个方面的安全测评；</w:t>
      </w:r>
    </w:p>
    <w:p>
      <w:pPr>
        <w:spacing w:before="34" w:line="360" w:lineRule="auto"/>
        <w:ind w:left="149" w:right="147" w:firstLine="479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安全管理测评：包括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安全管理制度、安全管理机构、安全管理人员、安全建设管理、安全运维管理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等五个方面的安全测评。</w:t>
      </w:r>
    </w:p>
    <w:p>
      <w:pPr>
        <w:spacing w:before="34" w:line="360" w:lineRule="auto"/>
        <w:ind w:left="149" w:right="147" w:firstLine="479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服务内容：</w:t>
      </w:r>
    </w:p>
    <w:p>
      <w:pPr>
        <w:pStyle w:val="5"/>
        <w:numPr>
          <w:ilvl w:val="0"/>
          <w:numId w:val="2"/>
        </w:numPr>
        <w:tabs>
          <w:tab w:val="left" w:pos="989"/>
          <w:tab w:val="left" w:pos="990"/>
        </w:tabs>
        <w:spacing w:line="360" w:lineRule="auto"/>
        <w:ind w:left="0" w:firstLine="640" w:firstLineChars="200"/>
        <w:rPr>
          <w:rFonts w:ascii="仿宋" w:hAnsi="仿宋" w:eastAsia="仿宋" w:cs="Times New Roman"/>
          <w:color w:val="333333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仿宋" w:hAnsi="仿宋" w:eastAsia="仿宋" w:cs="Times New Roman"/>
          <w:color w:val="333333"/>
          <w:kern w:val="2"/>
          <w:sz w:val="32"/>
          <w:szCs w:val="32"/>
          <w:shd w:val="clear" w:color="auto" w:fill="FFFFFF"/>
          <w:lang w:eastAsia="zh-CN"/>
        </w:rPr>
        <w:t>协助开展系统和重要信息系统的自查自评估工作，对存在的风险隐患和安全问题及时提供有针对性的安全整改建议，保障整改措施的落实，完成重要信息系统的定级、备案等相关工作；</w:t>
      </w:r>
    </w:p>
    <w:p>
      <w:pPr>
        <w:pStyle w:val="5"/>
        <w:numPr>
          <w:ilvl w:val="0"/>
          <w:numId w:val="2"/>
        </w:numPr>
        <w:tabs>
          <w:tab w:val="left" w:pos="989"/>
          <w:tab w:val="left" w:pos="990"/>
        </w:tabs>
        <w:spacing w:line="360" w:lineRule="auto"/>
        <w:ind w:left="0" w:firstLine="640" w:firstLineChars="200"/>
        <w:rPr>
          <w:rFonts w:ascii="仿宋" w:hAnsi="仿宋" w:eastAsia="仿宋" w:cs="Times New Roman"/>
          <w:color w:val="333333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仿宋" w:hAnsi="仿宋" w:eastAsia="仿宋" w:cs="Times New Roman"/>
          <w:color w:val="333333"/>
          <w:kern w:val="2"/>
          <w:sz w:val="32"/>
          <w:szCs w:val="32"/>
          <w:shd w:val="clear" w:color="auto" w:fill="FFFFFF"/>
          <w:lang w:eastAsia="zh-CN"/>
        </w:rPr>
        <w:t>依据《</w:t>
      </w: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  <w:shd w:val="clear" w:color="auto" w:fill="FFFFFF"/>
          <w:lang w:eastAsia="zh-CN"/>
        </w:rPr>
        <w:t>网</w:t>
      </w:r>
      <w:r>
        <w:rPr>
          <w:rFonts w:ascii="仿宋" w:hAnsi="仿宋" w:eastAsia="仿宋" w:cs="Times New Roman"/>
          <w:color w:val="333333"/>
          <w:kern w:val="2"/>
          <w:sz w:val="32"/>
          <w:szCs w:val="32"/>
          <w:shd w:val="clear" w:color="auto" w:fill="FFFFFF"/>
          <w:lang w:eastAsia="zh-CN"/>
        </w:rPr>
        <w:t>络安全等级保护基本要求》，从安全技术和管理两个方面共十个层面对信息系统进行等级测评，出具等级测评报告；</w:t>
      </w:r>
    </w:p>
    <w:p>
      <w:pPr>
        <w:pStyle w:val="5"/>
        <w:numPr>
          <w:ilvl w:val="0"/>
          <w:numId w:val="2"/>
        </w:numPr>
        <w:tabs>
          <w:tab w:val="left" w:pos="989"/>
          <w:tab w:val="left" w:pos="990"/>
        </w:tabs>
        <w:spacing w:line="360" w:lineRule="auto"/>
        <w:ind w:left="0" w:firstLine="640" w:firstLineChars="200"/>
        <w:rPr>
          <w:rFonts w:ascii="仿宋" w:hAnsi="仿宋" w:eastAsia="仿宋" w:cs="Times New Roman"/>
          <w:color w:val="333333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仿宋" w:hAnsi="仿宋" w:eastAsia="仿宋" w:cs="Times New Roman"/>
          <w:color w:val="333333"/>
          <w:kern w:val="2"/>
          <w:sz w:val="32"/>
          <w:szCs w:val="32"/>
          <w:shd w:val="clear" w:color="auto" w:fill="FFFFFF"/>
          <w:lang w:eastAsia="zh-CN"/>
        </w:rPr>
        <w:t>针对信息系统等保测评实施过程中发现的安全隐患和薄弱环节，提供安全建设整改和安全加固方面的咨询。</w:t>
      </w:r>
    </w:p>
    <w:p>
      <w:pPr>
        <w:pStyle w:val="5"/>
        <w:numPr>
          <w:ilvl w:val="0"/>
          <w:numId w:val="2"/>
        </w:numPr>
        <w:tabs>
          <w:tab w:val="left" w:pos="989"/>
          <w:tab w:val="left" w:pos="990"/>
        </w:tabs>
        <w:spacing w:line="360" w:lineRule="auto"/>
        <w:ind w:left="0" w:firstLine="640" w:firstLineChars="200"/>
        <w:rPr>
          <w:rFonts w:ascii="仿宋" w:hAnsi="仿宋" w:eastAsia="仿宋" w:cs="Times New Roman"/>
          <w:color w:val="333333"/>
          <w:kern w:val="2"/>
          <w:sz w:val="32"/>
          <w:szCs w:val="32"/>
          <w:shd w:val="clear" w:color="auto" w:fill="FFFFFF"/>
          <w:lang w:eastAsia="zh-CN"/>
        </w:rPr>
      </w:pPr>
      <w:r>
        <w:rPr>
          <w:rFonts w:ascii="仿宋" w:hAnsi="仿宋" w:eastAsia="仿宋" w:cs="Times New Roman"/>
          <w:color w:val="333333"/>
          <w:kern w:val="2"/>
          <w:sz w:val="32"/>
          <w:szCs w:val="32"/>
          <w:shd w:val="clear" w:color="auto" w:fill="FFFFFF"/>
          <w:lang w:eastAsia="zh-CN"/>
        </w:rPr>
        <w:t>提供安全服务，及时发现信息系统中存在安全隐患和威胁，进一步开展安全建设整改工作，及时、有效、正确的预防和阻止各种黑客攻击。职责清晰，能快速及时的帮助客户处理网站安全事件。</w:t>
      </w:r>
    </w:p>
    <w:tbl>
      <w:tblPr>
        <w:tblStyle w:val="3"/>
        <w:tblW w:w="8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2410"/>
        <w:gridCol w:w="5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项目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服务内容</w:t>
            </w:r>
          </w:p>
        </w:tc>
        <w:tc>
          <w:tcPr>
            <w:tcW w:w="500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工作描述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183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等级测评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项目准备及现场调研</w:t>
            </w:r>
          </w:p>
        </w:tc>
        <w:tc>
          <w:tcPr>
            <w:tcW w:w="5004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协助对信息系统物理环境、网络、终端、数据、安全管理等进行调研。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83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信息系统定级、备案</w:t>
            </w:r>
          </w:p>
        </w:tc>
        <w:tc>
          <w:tcPr>
            <w:tcW w:w="5004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疏理信息系统定级工作，完成信息系统定级报告及定级材料的准备；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br w:type="textWrapping"/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整理、补充信息系统备案所有相关的文档，完成相应信息系统等级保护备案工作。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83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信息系统差距分析</w:t>
            </w:r>
          </w:p>
        </w:tc>
        <w:tc>
          <w:tcPr>
            <w:tcW w:w="5004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对定级的信息系统，依照《网络安全等级保护基本要求》进行逐个对照，分析信息系统安全情况与等级保护基本要求的差距，完成信息系统等级保护差距分析报告。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83" w:type="dxa"/>
            <w:vMerge w:val="continue"/>
            <w:noWrap w:val="0"/>
            <w:vAlign w:val="top"/>
          </w:tcPr>
          <w:p>
            <w:pPr>
              <w:widowControl/>
              <w:spacing w:line="360" w:lineRule="auto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等级保护安全整改</w:t>
            </w:r>
          </w:p>
        </w:tc>
        <w:tc>
          <w:tcPr>
            <w:tcW w:w="5004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协助落实相关的等级保护建设整改工作，等级保护整改实施具体内容包括安全管理制度修订、安全技术整改、形成安全配置基线、辅助进行安全增强配置和调试工作、实施等保相关培训、安全风险管理工作落实等工作内容，提升信息系统的安全防护能力，确保信息系统满足国家等级保护相应等级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等级保护测评</w:t>
            </w:r>
          </w:p>
        </w:tc>
        <w:tc>
          <w:tcPr>
            <w:tcW w:w="5004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参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照《GBT22239-2019 网络安全等级保护基本要求》和《GB/T28448-2019 网络安全等级保护测评要求》等标准</w:t>
            </w:r>
            <w:r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规范要求，对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信息系统</w:t>
            </w:r>
            <w:r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开展信息系统等级保护测评工作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。</w:t>
            </w:r>
            <w:r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成果</w:t>
            </w:r>
          </w:p>
        </w:tc>
        <w:tc>
          <w:tcPr>
            <w:tcW w:w="5004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服务目标为：协助用户取得公安机关备案证明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；</w:t>
            </w:r>
            <w:r>
              <w:rPr>
                <w:rFonts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通过公安部门的等级保护检查，</w:t>
            </w:r>
            <w:r>
              <w:rPr>
                <w:rFonts w:hint="eastAsia" w:ascii="仿宋" w:hAnsi="仿宋" w:eastAsia="仿宋"/>
                <w:color w:val="333333"/>
                <w:sz w:val="32"/>
                <w:szCs w:val="32"/>
                <w:shd w:val="clear" w:color="auto" w:fill="FFFFFF"/>
              </w:rPr>
              <w:t>输出《信息系统等级保护测评报告》。</w:t>
            </w:r>
          </w:p>
        </w:tc>
      </w:tr>
    </w:tbl>
    <w:p>
      <w:pPr>
        <w:pStyle w:val="5"/>
        <w:numPr>
          <w:ilvl w:val="1"/>
          <w:numId w:val="1"/>
        </w:numPr>
        <w:tabs>
          <w:tab w:val="left" w:pos="634"/>
        </w:tabs>
        <w:spacing w:line="360" w:lineRule="auto"/>
        <w:ind w:left="147"/>
        <w:rPr>
          <w:rFonts w:ascii="仿宋" w:hAnsi="仿宋" w:eastAsia="仿宋" w:cs="Times New Roman"/>
          <w:color w:val="333333"/>
          <w:kern w:val="2"/>
          <w:sz w:val="32"/>
          <w:szCs w:val="32"/>
          <w:shd w:val="clear" w:color="auto" w:fill="FFFFFF"/>
          <w:lang w:eastAsia="zh-CN"/>
        </w:rPr>
      </w:pPr>
    </w:p>
    <w:p>
      <w:pPr>
        <w:pStyle w:val="5"/>
        <w:numPr>
          <w:ilvl w:val="1"/>
          <w:numId w:val="1"/>
        </w:numPr>
        <w:tabs>
          <w:tab w:val="left" w:pos="634"/>
        </w:tabs>
        <w:spacing w:line="360" w:lineRule="auto"/>
        <w:ind w:left="147"/>
        <w:rPr>
          <w:rFonts w:ascii="仿宋" w:hAnsi="仿宋" w:eastAsia="仿宋" w:cs="Times New Roman"/>
          <w:color w:val="333333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仿宋" w:hAnsi="仿宋" w:eastAsia="仿宋" w:cs="Times New Roman"/>
          <w:color w:val="333333"/>
          <w:kern w:val="2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  <w:shd w:val="clear" w:color="auto" w:fill="FFFFFF"/>
          <w:lang w:eastAsia="zh-CN"/>
        </w:rPr>
        <w:t>、测评要求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（1）安全物理环境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物理安全测评是对信息系统的机房和办公场所的物理位置选择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物理访问控制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防盗窃和防破坏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防雷击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防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火、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防水和防潮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防静电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温湿度控制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电力供应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电磁防护等方面的安全状况。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（2）安全通信网络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网络安全测评是对信息系统的网络系统安全防护情况进行测评，包括网络结构安全、网络访问控制、网络安全审计、网络边界完整性测评、网络入侵防范、网络恶意代码防范、网络设备防护等方面的安全状况。</w:t>
      </w:r>
    </w:p>
    <w:p>
      <w:pPr>
        <w:numPr>
          <w:ilvl w:val="0"/>
          <w:numId w:val="3"/>
        </w:numPr>
        <w:autoSpaceDE w:val="0"/>
        <w:autoSpaceDN w:val="0"/>
        <w:spacing w:line="360" w:lineRule="auto"/>
        <w:ind w:firstLine="640" w:firstLineChars="200"/>
        <w:jc w:val="left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安全区域边界</w:t>
      </w:r>
    </w:p>
    <w:p>
      <w:pPr>
        <w:spacing w:line="360" w:lineRule="auto"/>
        <w:ind w:firstLine="42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安全区域边界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是对信息系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统的边界防护、访问控制、入侵防范、恶意代码和垃圾邮件防范、安全审计、可信验证等方面的安全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状况。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（4）安全计算环境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安全计算环境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是对信息系统的身份鉴别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访问控制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安全审计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入侵防范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恶意代码防范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、可信验证、数据完整性、数据保密性、数据备份恢复、剩余信息保护、个人信息保护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等方面的安全状况。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（5）安全管理中心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安全管理中心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是对信息系统的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系统管理、审计管理、安全管理、集中管控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进行测评。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（6）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安全管理制度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安全管理制度测评是对信息系统的安全策略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管理制度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制定和发布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、评审和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修订等情况进行测评。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（7）安全管理机构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安全管理机构测评是对信息系统的岗位设置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人员配备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授权与审批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沟通和合作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审核和检查等情况进行测评。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（8）安全管理人员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人员安全管理测评是对信息系统相关内部人员的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人员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录用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人员离岗安全意识教育和培训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、外部人员访问管理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等情况进行测评。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（9）安全建设管理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系统建设管理测评是对信息系统建设过程中的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、测试验收、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系统交付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等级测评服务供应商管理等情况进行测评。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（10）安全运维管理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系统运维管理测评是对信息系统运行维护过程中的环境管理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资产管理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、介质管理、设备维护管理、漏洞和风险管理、网络和系统安全管理、恶意代码防范管理、配置管理、密码管理、变更管理、备份与恢复管理、安全事件处置、应急预案管理、外包运维管理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等情况进行测评。</w:t>
      </w:r>
    </w:p>
    <w:p>
      <w:pPr>
        <w:pStyle w:val="5"/>
        <w:numPr>
          <w:ilvl w:val="1"/>
          <w:numId w:val="1"/>
        </w:numPr>
        <w:tabs>
          <w:tab w:val="left" w:pos="634"/>
        </w:tabs>
        <w:spacing w:line="360" w:lineRule="auto"/>
        <w:rPr>
          <w:rFonts w:ascii="仿宋" w:hAnsi="仿宋" w:eastAsia="仿宋" w:cs="Times New Roman"/>
          <w:color w:val="333333"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仿宋" w:hAnsi="仿宋" w:eastAsia="仿宋" w:cs="Times New Roman"/>
          <w:color w:val="333333"/>
          <w:kern w:val="2"/>
          <w:sz w:val="32"/>
          <w:szCs w:val="32"/>
          <w:shd w:val="clear" w:color="auto" w:fill="FFFFFF"/>
          <w:lang w:eastAsia="zh-CN"/>
        </w:rPr>
        <w:t>.</w:t>
      </w: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  <w:shd w:val="clear" w:color="auto" w:fill="FFFFFF"/>
          <w:lang w:eastAsia="zh-CN"/>
        </w:rPr>
        <w:t>、</w:t>
      </w:r>
      <w:r>
        <w:rPr>
          <w:rFonts w:ascii="仿宋" w:hAnsi="仿宋" w:eastAsia="仿宋" w:cs="Times New Roman"/>
          <w:color w:val="333333"/>
          <w:kern w:val="2"/>
          <w:sz w:val="32"/>
          <w:szCs w:val="32"/>
          <w:shd w:val="clear" w:color="auto" w:fill="FFFFFF"/>
          <w:lang w:eastAsia="zh-CN"/>
        </w:rPr>
        <w:t>测评风险规避要求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项目开展工作涉及到单位重要信息系统和数据，在测评过程中必须加强安全保密管理与风险控制。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指定项目经理为专人负责信息安全测评过程中的安全保密管理工作，对测评活动、测评人员以及相关文档和数据进行安全保密管理，对重点设备的技术检测进行监督，对接入的检测设备进行控制。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安全测评工作中可能出现的安全风险点，按照检测对象周密制定测评方法，根据被测评对象的不同采取相应的风险控制手段。不限于以下方法：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（1）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操作的申请和监护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在实施过程中必须遵守的相关操作章程，以防止敏感信息泄漏和确保及时处理意外事件。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（2）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操作时间控制</w:t>
      </w:r>
    </w:p>
    <w:p>
      <w:pPr>
        <w:numPr>
          <w:ilvl w:val="2"/>
          <w:numId w:val="4"/>
        </w:numPr>
        <w:autoSpaceDE w:val="0"/>
        <w:autoSpaceDN w:val="0"/>
        <w:spacing w:line="360" w:lineRule="auto"/>
        <w:ind w:firstLine="640" w:firstLineChars="200"/>
        <w:jc w:val="left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对测评直接影响系统工作时，尽可能避开敏感时期。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（3）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人员与数据管理</w:t>
      </w:r>
    </w:p>
    <w:p>
      <w:pPr>
        <w:numPr>
          <w:ilvl w:val="2"/>
          <w:numId w:val="4"/>
        </w:numPr>
        <w:autoSpaceDE w:val="0"/>
        <w:autoSpaceDN w:val="0"/>
        <w:spacing w:line="360" w:lineRule="auto"/>
        <w:ind w:firstLine="640" w:firstLineChars="200"/>
        <w:jc w:val="left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必须高度重视信息保密工作，加强资料管理，确保人员可靠、稳定和可控。测评与被测评单位之间应签署长期保密协议，测评人员与被测评单位之间也要有相应的约束和控制措施，按国家有关要求做好保密工作。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（4）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制定应急预案</w:t>
      </w:r>
    </w:p>
    <w:p>
      <w:pPr>
        <w:numPr>
          <w:ilvl w:val="2"/>
          <w:numId w:val="4"/>
        </w:numPr>
        <w:autoSpaceDE w:val="0"/>
        <w:autoSpaceDN w:val="0"/>
        <w:spacing w:line="360" w:lineRule="auto"/>
        <w:ind w:firstLine="640" w:firstLineChars="200"/>
        <w:jc w:val="left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根据测评范围界定的系统情况，在实施前制定应急预案。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（5）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关键业务系统风险控制</w:t>
      </w:r>
    </w:p>
    <w:p>
      <w:pPr>
        <w:numPr>
          <w:ilvl w:val="2"/>
          <w:numId w:val="4"/>
        </w:numPr>
        <w:autoSpaceDE w:val="0"/>
        <w:autoSpaceDN w:val="0"/>
        <w:spacing w:line="360" w:lineRule="auto"/>
        <w:ind w:firstLine="640" w:firstLineChars="200"/>
        <w:jc w:val="left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对影响较大的重要关键业务系统在无法搭建模拟环境情况下，原则上不采用测评工具，采用访谈、测评和简单测试的方式进行。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（6）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优化扫描策略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分类扫描:对不同的主机和设备类型执行不同的扫描会话，从而减少不必要的脆弱项目测试。针对扫描对象细化扫描策略：对不同类型的主机或设备，需要根据其上不同的应用和服务情况，有针对性地定制扫描策略选项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（7）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数据备份与恢复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对业务系统和数据库主机，应对其上数据进行备份，防止测评过程中对设备与主机的损伤影响业务系统的正常运行。</w:t>
      </w:r>
    </w:p>
    <w:p>
      <w:pPr>
        <w:numPr>
          <w:ilvl w:val="1"/>
          <w:numId w:val="1"/>
        </w:numPr>
        <w:autoSpaceDE w:val="0"/>
        <w:autoSpaceDN w:val="0"/>
        <w:spacing w:line="360" w:lineRule="auto"/>
        <w:jc w:val="left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.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、整改实施内容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投标方严格按照差距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分析报告内容，落实相关的等级保护建设整改工作，等级保护整改实施具体内容包括安全管理制度修订、安全技术整改、形成安全配置基线、进行安全增强配置和调试工作、实施等保相关培训、安全风险管理工作落实等工作内容，提升信息系统的安全防护能力，确保信息系统满足国家等级保护相应等级要求。</w:t>
      </w:r>
    </w:p>
    <w:p>
      <w:pPr>
        <w:numPr>
          <w:ilvl w:val="1"/>
          <w:numId w:val="1"/>
        </w:numPr>
        <w:autoSpaceDE w:val="0"/>
        <w:autoSpaceDN w:val="0"/>
        <w:spacing w:line="360" w:lineRule="auto"/>
        <w:jc w:val="left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.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、汇总项目材料并验收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投标方对整改后的内容进行最终确认，并汇总信息系统等级保护测评报告，完成公安机关的材料报备，取得信息系统备案证明。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/>
          <w:color w:val="333333"/>
          <w:sz w:val="32"/>
          <w:szCs w:val="32"/>
          <w:shd w:val="clear" w:color="auto" w:fill="FFFFFF"/>
        </w:rPr>
        <w:t>投标方汇总等级保护测评阶段性文档（不限于定级备案材料、差距分析报告、整改实施方案、测评报告、备案证明等），保证通过评审及验收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。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" w:hAnsi="宋体" w:eastAsia="仿宋" w:cs="宋体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宋体" w:eastAsia="仿宋" w:cs="宋体"/>
          <w:b/>
          <w:bCs/>
          <w:kern w:val="0"/>
          <w:sz w:val="32"/>
          <w:szCs w:val="32"/>
        </w:rPr>
        <w:t>、询价文件的递交：</w:t>
      </w:r>
    </w:p>
    <w:p>
      <w:pPr>
        <w:widowControl/>
        <w:spacing w:before="100" w:beforeAutospacing="1" w:after="100" w:afterAutospacing="1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" w:hAnsi="宋体" w:eastAsia="仿宋" w:cs="宋体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宋体" w:eastAsia="仿宋" w:cs="宋体"/>
          <w:bCs/>
          <w:kern w:val="0"/>
          <w:sz w:val="32"/>
          <w:szCs w:val="32"/>
        </w:rPr>
        <w:t>.1</w:t>
      </w:r>
      <w:r>
        <w:rPr>
          <w:rFonts w:hint="eastAsia" w:ascii="微软雅黑" w:hAnsi="宋体" w:eastAsia="微软雅黑" w:cs="宋体"/>
          <w:b/>
          <w:bCs/>
          <w:kern w:val="0"/>
          <w:sz w:val="32"/>
          <w:szCs w:val="32"/>
        </w:rPr>
        <w:t> </w:t>
      </w:r>
      <w:r>
        <w:rPr>
          <w:rFonts w:hint="eastAsia" w:ascii="仿宋" w:hAnsi="宋体" w:eastAsia="仿宋" w:cs="宋体"/>
          <w:kern w:val="0"/>
          <w:sz w:val="32"/>
          <w:szCs w:val="32"/>
        </w:rPr>
        <w:t>请投标供应商认真报价，其报价包括整个</w:t>
      </w:r>
      <w:r>
        <w:rPr>
          <w:rFonts w:hint="eastAsia" w:ascii="仿宋" w:hAnsi="宋体" w:eastAsia="仿宋" w:cs="宋体"/>
          <w:kern w:val="0"/>
          <w:sz w:val="32"/>
          <w:szCs w:val="32"/>
          <w:lang w:val="en-US" w:eastAsia="zh-CN"/>
        </w:rPr>
        <w:t>服务</w:t>
      </w:r>
      <w:r>
        <w:rPr>
          <w:rFonts w:hint="eastAsia" w:ascii="仿宋" w:hAnsi="宋体" w:eastAsia="仿宋" w:cs="宋体"/>
          <w:kern w:val="0"/>
          <w:sz w:val="32"/>
          <w:szCs w:val="32"/>
        </w:rPr>
        <w:t>项目的</w:t>
      </w:r>
      <w:r>
        <w:rPr>
          <w:rFonts w:hint="eastAsia" w:ascii="仿宋" w:hAnsi="宋体" w:eastAsia="仿宋" w:cs="宋体"/>
          <w:kern w:val="0"/>
          <w:sz w:val="32"/>
          <w:szCs w:val="32"/>
          <w:lang w:val="en-US" w:eastAsia="zh-CN"/>
        </w:rPr>
        <w:t>进场实施</w:t>
      </w:r>
      <w:r>
        <w:rPr>
          <w:rFonts w:hint="eastAsia" w:ascii="仿宋" w:hAnsi="宋体" w:eastAsia="仿宋" w:cs="宋体"/>
          <w:kern w:val="0"/>
          <w:sz w:val="32"/>
          <w:szCs w:val="32"/>
        </w:rPr>
        <w:t>、售后服务、利润、税金等一切费用。</w:t>
      </w:r>
    </w:p>
    <w:p>
      <w:pPr>
        <w:spacing w:line="360" w:lineRule="auto"/>
        <w:ind w:firstLine="640" w:firstLineChars="200"/>
        <w:rPr>
          <w:rFonts w:hint="eastAsia" w:ascii="仿宋" w:hAnsi="宋体" w:eastAsia="仿宋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宋体" w:eastAsia="仿宋" w:cs="宋体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宋体" w:eastAsia="仿宋" w:cs="宋体"/>
          <w:bCs/>
          <w:kern w:val="0"/>
          <w:sz w:val="32"/>
          <w:szCs w:val="32"/>
        </w:rPr>
        <w:t>.2</w:t>
      </w:r>
      <w:r>
        <w:rPr>
          <w:rFonts w:hint="eastAsia" w:ascii="微软雅黑" w:hAnsi="宋体" w:eastAsia="微软雅黑" w:cs="宋体"/>
          <w:b/>
          <w:bCs/>
          <w:kern w:val="0"/>
          <w:sz w:val="32"/>
          <w:szCs w:val="32"/>
        </w:rPr>
        <w:t> </w:t>
      </w:r>
      <w:r>
        <w:rPr>
          <w:rFonts w:hint="eastAsia" w:ascii="仿宋" w:hAnsi="宋体" w:eastAsia="仿宋" w:cs="宋体"/>
          <w:kern w:val="0"/>
          <w:sz w:val="32"/>
          <w:szCs w:val="32"/>
        </w:rPr>
        <w:t>投标人应将纸质报价文件密封包装，并在外包装上注明项目名称、投标人名称（投标人名称应写全称），且在封口处加盖单位印章。</w:t>
      </w:r>
      <w:r>
        <w:rPr>
          <w:rFonts w:hint="eastAsia" w:ascii="仿宋" w:hAnsi="宋体" w:eastAsia="仿宋" w:cs="宋体"/>
          <w:kern w:val="0"/>
          <w:sz w:val="32"/>
          <w:szCs w:val="32"/>
          <w:lang w:val="en-US" w:eastAsia="zh-CN"/>
        </w:rPr>
        <w:t xml:space="preserve"> </w:t>
      </w: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BEB219"/>
    <w:multiLevelType w:val="singleLevel"/>
    <w:tmpl w:val="9EBEB21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B57D466A"/>
    <w:multiLevelType w:val="singleLevel"/>
    <w:tmpl w:val="B57D466A"/>
    <w:lvl w:ilvl="0" w:tentative="0">
      <w:start w:val="3"/>
      <w:numFmt w:val="decimal"/>
      <w:suff w:val="nothing"/>
      <w:lvlText w:val="（%1）"/>
      <w:lvlJc w:val="left"/>
    </w:lvl>
  </w:abstractNum>
  <w:abstractNum w:abstractNumId="2">
    <w:nsid w:val="375C7555"/>
    <w:multiLevelType w:val="multilevel"/>
    <w:tmpl w:val="375C7555"/>
    <w:lvl w:ilvl="0" w:tentative="0">
      <w:start w:val="2"/>
      <w:numFmt w:val="decimal"/>
      <w:lvlText w:val="%1"/>
      <w:lvlJc w:val="left"/>
      <w:pPr>
        <w:ind w:left="814" w:hanging="665"/>
      </w:pPr>
      <w:rPr>
        <w:rFonts w:hint="default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bullet"/>
      <w:lvlText w:val="•"/>
      <w:lvlJc w:val="left"/>
      <w:pPr>
        <w:ind w:left="3281" w:hanging="665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102" w:hanging="665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923" w:hanging="665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743" w:hanging="665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564" w:hanging="665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385" w:hanging="665"/>
      </w:pPr>
      <w:rPr>
        <w:rFonts w:hint="default"/>
      </w:rPr>
    </w:lvl>
  </w:abstractNum>
  <w:abstractNum w:abstractNumId="3">
    <w:nsid w:val="51EC7FCC"/>
    <w:multiLevelType w:val="multilevel"/>
    <w:tmpl w:val="51EC7FCC"/>
    <w:lvl w:ilvl="0" w:tentative="0">
      <w:start w:val="2"/>
      <w:numFmt w:val="decimal"/>
      <w:lvlText w:val="%1"/>
      <w:lvlJc w:val="left"/>
      <w:pPr>
        <w:ind w:left="634" w:hanging="485"/>
      </w:pPr>
      <w:rPr>
        <w:rFonts w:hint="default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bullet"/>
      <w:lvlText w:val="•"/>
      <w:lvlJc w:val="left"/>
      <w:pPr>
        <w:ind w:left="2317" w:hanging="485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155" w:hanging="485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994" w:hanging="485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833" w:hanging="485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71" w:hanging="485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510" w:hanging="485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349" w:hanging="48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zNDc5MDc1YjI2YTQ2ZGExODk0ODU0NGQ2OTZmMjgifQ=="/>
  </w:docVars>
  <w:rsids>
    <w:rsidRoot w:val="00000000"/>
    <w:rsid w:val="04762137"/>
    <w:rsid w:val="0A12001D"/>
    <w:rsid w:val="0B8B471A"/>
    <w:rsid w:val="0D812233"/>
    <w:rsid w:val="0D935B07"/>
    <w:rsid w:val="22E449E3"/>
    <w:rsid w:val="34036C94"/>
    <w:rsid w:val="3627310D"/>
    <w:rsid w:val="3EE16ED6"/>
    <w:rsid w:val="41517290"/>
    <w:rsid w:val="520C3E4D"/>
    <w:rsid w:val="6D2B1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styleId="5">
    <w:name w:val="List Paragraph"/>
    <w:basedOn w:val="1"/>
    <w:autoRedefine/>
    <w:qFormat/>
    <w:uiPriority w:val="1"/>
    <w:pPr>
      <w:autoSpaceDE w:val="0"/>
      <w:autoSpaceDN w:val="0"/>
      <w:ind w:left="149" w:firstLine="420"/>
      <w:jc w:val="left"/>
    </w:pPr>
    <w:rPr>
      <w:rFonts w:ascii="宋体" w:hAnsi="宋体" w:cs="宋体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SAN</dc:creator>
  <cp:lastModifiedBy>SAN</cp:lastModifiedBy>
  <dcterms:modified xsi:type="dcterms:W3CDTF">2024-05-10T01:54:10Z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9E434FC785154D658919D0263CCD1DC5_13</vt:lpwstr>
  </property>
</Properties>
</file>